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166D7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166D7" w:rsidR="00F16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86MS0054-01-2024-004931-90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45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55D7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A21C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A21C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AA21C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0028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>ХМАО–Югра, г</w:t>
      </w:r>
      <w:r w:rsidR="00AA21C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AA21C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F1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7507/4133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66D7">
        <w:rPr>
          <w:rFonts w:ascii="Times New Roman" w:eastAsia="Times New Roman" w:hAnsi="Times New Roman" w:cs="Times New Roman"/>
          <w:sz w:val="28"/>
          <w:szCs w:val="28"/>
          <w:lang w:eastAsia="ru-RU"/>
        </w:rPr>
        <w:t>198776/753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66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6D7" w:rsidR="00F1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№86197507/4133 от 03.10.2023</w:t>
      </w:r>
      <w:r w:rsidR="00F1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подвергнут административному взысканию в виде штрафа в размере 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законом срок уплачен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6D7" w:rsidR="00F1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№86197507/4133 от 03.10.2023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№86197507/4133 от 03.10.2023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002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12" w:rsidRPr="00BC2312" w:rsidP="00BC23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админист</w:t>
      </w:r>
      <w:r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ративного штрафа в размере 1 </w:t>
      </w:r>
      <w:r w:rsidR="0073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(одна тысяча</w:t>
      </w:r>
      <w:r w:rsidR="0073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шестьдесят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Штраф подлежит перечислению на следующие реквизиты: получа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фикатор </w:t>
      </w:r>
      <w:r w:rsidRPr="00F166D7" w:rsidR="00F1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0412365400545009152420189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sub_32201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02013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2213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sub_302014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же срок должна быть предъявлена квитанция об уплате штрафа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№3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</w:t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C2312" w:rsidP="00BC2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BC23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6"/>
      <w:footerReference w:type="default" r:id="rId7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A21C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282C"/>
    <w:rsid w:val="00015268"/>
    <w:rsid w:val="00123B22"/>
    <w:rsid w:val="00145F31"/>
    <w:rsid w:val="00184A39"/>
    <w:rsid w:val="001E4C7E"/>
    <w:rsid w:val="00232702"/>
    <w:rsid w:val="002F0FF7"/>
    <w:rsid w:val="00311958"/>
    <w:rsid w:val="003629EA"/>
    <w:rsid w:val="0036595E"/>
    <w:rsid w:val="003B6403"/>
    <w:rsid w:val="003D2DE9"/>
    <w:rsid w:val="003F230D"/>
    <w:rsid w:val="003F5456"/>
    <w:rsid w:val="00455D70"/>
    <w:rsid w:val="004804FD"/>
    <w:rsid w:val="004D3502"/>
    <w:rsid w:val="005439CA"/>
    <w:rsid w:val="00587879"/>
    <w:rsid w:val="006338FF"/>
    <w:rsid w:val="00685949"/>
    <w:rsid w:val="007350B7"/>
    <w:rsid w:val="008313C8"/>
    <w:rsid w:val="00875E92"/>
    <w:rsid w:val="0094507C"/>
    <w:rsid w:val="009B4698"/>
    <w:rsid w:val="009B767F"/>
    <w:rsid w:val="00AA21C5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628C9"/>
    <w:rsid w:val="00EC07F9"/>
    <w:rsid w:val="00F166D7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